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jc w:val="right"/>
        <w:rPr>
          <w:sz w:val="22"/>
          <w:szCs w:val="22"/>
        </w:rPr>
      </w:pPr>
      <w:bookmarkStart w:name="_Hlk81553018" w:id="0"/>
    </w:p>
    <w:p>
      <w:pPr>
        <w:pStyle w:val="Body"/>
        <w:spacing w:after="0" w:line="240" w:lineRule="auto"/>
        <w:jc w:val="right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Valsts sabiedr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bai ar ierobe</w:t>
      </w:r>
      <w:r>
        <w:rPr>
          <w:rFonts w:hAnsi="Times New Roman" w:hint="default"/>
          <w:b w:val="1"/>
          <w:bCs w:val="1"/>
          <w:rtl w:val="0"/>
        </w:rPr>
        <w:t>ž</w:t>
      </w:r>
      <w:r>
        <w:rPr>
          <w:b w:val="1"/>
          <w:bCs w:val="1"/>
          <w:rtl w:val="0"/>
          <w:lang w:val="sv-SE"/>
        </w:rPr>
        <w:t>otu atbild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bu</w:t>
      </w:r>
    </w:p>
    <w:p>
      <w:pPr>
        <w:pStyle w:val="Body"/>
        <w:spacing w:after="0" w:line="240" w:lineRule="auto"/>
        <w:jc w:val="right"/>
        <w:rPr>
          <w:b w:val="1"/>
          <w:bCs w:val="1"/>
        </w:rPr>
      </w:pPr>
      <w:r>
        <w:rPr>
          <w:rFonts w:hAnsi="Times New Roman" w:hint="default"/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KREMERATA BALTICA</w:t>
      </w:r>
      <w:r>
        <w:rPr>
          <w:rFonts w:hAnsi="Times New Roman" w:hint="default"/>
          <w:b w:val="1"/>
          <w:bCs w:val="1"/>
          <w:rtl w:val="0"/>
        </w:rPr>
        <w:t>”</w:t>
      </w:r>
    </w:p>
    <w:p>
      <w:pPr>
        <w:pStyle w:val="Body"/>
        <w:tabs>
          <w:tab w:val="left" w:pos="4962"/>
        </w:tabs>
        <w:spacing w:after="0" w:line="240" w:lineRule="auto"/>
        <w:jc w:val="right"/>
        <w:rPr>
          <w:sz w:val="22"/>
          <w:szCs w:val="22"/>
        </w:rPr>
      </w:pPr>
    </w:p>
    <w:p>
      <w:pPr>
        <w:pStyle w:val="Body"/>
        <w:tabs>
          <w:tab w:val="left" w:pos="4536"/>
        </w:tabs>
        <w:spacing w:after="0" w:line="240" w:lineRule="auto"/>
        <w:ind w:right="4549"/>
        <w:jc w:val="both"/>
      </w:pPr>
      <w:r>
        <w:rPr>
          <w:b w:val="1"/>
          <w:bCs w:val="1"/>
          <w:rtl w:val="0"/>
          <w:lang w:val="fr-FR"/>
        </w:rPr>
        <w:t>Par pr</w:t>
      </w:r>
      <w:r>
        <w:rPr>
          <w:rFonts w:hAnsi="Times New Roman" w:hint="default"/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mijas pie</w:t>
      </w:r>
      <w:r>
        <w:rPr>
          <w:rFonts w:hAnsi="Times New Roman" w:hint="default"/>
          <w:b w:val="1"/>
          <w:bCs w:val="1"/>
          <w:rtl w:val="0"/>
        </w:rPr>
        <w:t>šķ</w:t>
      </w:r>
      <w:r>
        <w:rPr>
          <w:b w:val="1"/>
          <w:bCs w:val="1"/>
          <w:rtl w:val="0"/>
        </w:rPr>
        <w:t>ir</w:t>
      </w:r>
      <w:r>
        <w:rPr>
          <w:rFonts w:hAnsi="Times New Roman" w:hint="default"/>
          <w:b w:val="1"/>
          <w:bCs w:val="1"/>
          <w:rtl w:val="0"/>
        </w:rPr>
        <w:t>š</w:t>
      </w:r>
      <w:r>
        <w:rPr>
          <w:b w:val="1"/>
          <w:bCs w:val="1"/>
          <w:rtl w:val="0"/>
          <w:lang w:val="nl-NL"/>
        </w:rPr>
        <w:t>anu valsts sabiedr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bas ar ierobe</w:t>
      </w:r>
      <w:r>
        <w:rPr>
          <w:rFonts w:hAnsi="Times New Roman" w:hint="default"/>
          <w:b w:val="1"/>
          <w:bCs w:val="1"/>
          <w:rtl w:val="0"/>
        </w:rPr>
        <w:t>ž</w:t>
      </w:r>
      <w:r>
        <w:rPr>
          <w:b w:val="1"/>
          <w:bCs w:val="1"/>
          <w:rtl w:val="0"/>
          <w:lang w:val="sv-SE"/>
        </w:rPr>
        <w:t>otu atbild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 xml:space="preserve">bu </w:t>
      </w:r>
      <w:r>
        <w:rPr>
          <w:rFonts w:hAnsi="Times New Roman" w:hint="default"/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KREMERATA BALTICA</w:t>
      </w:r>
      <w:r>
        <w:rPr>
          <w:rFonts w:hAnsi="Times New Roman" w:hint="default"/>
          <w:b w:val="1"/>
          <w:bCs w:val="1"/>
          <w:rtl w:val="0"/>
        </w:rPr>
        <w:t xml:space="preserve">” </w:t>
      </w:r>
      <w:r>
        <w:rPr>
          <w:b w:val="1"/>
          <w:bCs w:val="1"/>
          <w:rtl w:val="0"/>
        </w:rPr>
        <w:t>valdes loceklim</w:t>
      </w:r>
    </w:p>
    <w:p>
      <w:pPr>
        <w:pStyle w:val="Body"/>
        <w:spacing w:after="0" w:line="240" w:lineRule="auto"/>
        <w:jc w:val="both"/>
        <w:rPr>
          <w:sz w:val="22"/>
          <w:szCs w:val="22"/>
        </w:rPr>
      </w:pPr>
    </w:p>
    <w:p>
      <w:pPr>
        <w:pStyle w:val="Body"/>
        <w:spacing w:after="0" w:line="240" w:lineRule="auto"/>
        <w:ind w:firstLine="720"/>
        <w:jc w:val="both"/>
      </w:pPr>
      <w:r>
        <w:rPr>
          <w:rtl w:val="0"/>
        </w:rPr>
        <w:t>Saska</w:t>
      </w:r>
      <w:r>
        <w:rPr>
          <w:rFonts w:hAnsi="Times New Roman" w:hint="default"/>
          <w:rtl w:val="0"/>
        </w:rPr>
        <w:t xml:space="preserve">ņā </w:t>
      </w:r>
      <w:r>
        <w:rPr>
          <w:rtl w:val="0"/>
          <w:lang w:val="sv-SE"/>
        </w:rPr>
        <w:t>ar Publiskas personas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un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nl-NL"/>
        </w:rPr>
        <w:t>lsabiedr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bu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rvald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bas likuma 12.panta pirmo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un 79.panta sept</w:t>
      </w:r>
      <w:r>
        <w:rPr>
          <w:rFonts w:hAnsi="Times New Roman" w:hint="default"/>
          <w:rtl w:val="0"/>
        </w:rPr>
        <w:t>ī</w:t>
      </w:r>
      <w:r>
        <w:rPr>
          <w:rtl w:val="0"/>
          <w:lang w:val="it-IT"/>
        </w:rPr>
        <w:t>to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un Kult</w:t>
      </w:r>
      <w:r>
        <w:rPr>
          <w:rFonts w:hAnsi="Times New Roman" w:hint="default"/>
          <w:rtl w:val="0"/>
        </w:rPr>
        <w:t>ū</w:t>
      </w:r>
      <w:r>
        <w:rPr>
          <w:rtl w:val="0"/>
        </w:rPr>
        <w:t>ras ministrijas 2020.gada 16.novembra iek</w:t>
      </w:r>
      <w:r>
        <w:rPr>
          <w:rFonts w:hAnsi="Times New Roman" w:hint="default"/>
          <w:rtl w:val="0"/>
        </w:rPr>
        <w:t>šē</w:t>
      </w:r>
      <w:r>
        <w:rPr>
          <w:rtl w:val="0"/>
        </w:rPr>
        <w:t xml:space="preserve">jo noteikumu Nr.2.5-4-29 </w:t>
      </w:r>
      <w:r>
        <w:rPr>
          <w:rFonts w:hAnsi="Times New Roman" w:hint="default"/>
          <w:rtl w:val="0"/>
        </w:rPr>
        <w:t>„</w:t>
      </w:r>
      <w:r>
        <w:rPr>
          <w:rtl w:val="0"/>
        </w:rPr>
        <w:t>K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rt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ba, k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d</w:t>
      </w:r>
      <w:r>
        <w:rPr>
          <w:rFonts w:hAnsi="Times New Roman" w:hint="default"/>
          <w:rtl w:val="0"/>
        </w:rPr>
        <w:t xml:space="preserve">ā </w:t>
      </w:r>
      <w:r>
        <w:rPr>
          <w:rtl w:val="0"/>
        </w:rPr>
        <w:t>nosaka valsts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nl-NL"/>
        </w:rPr>
        <w:t>lsabiedr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bu, kur</w:t>
      </w:r>
      <w:r>
        <w:rPr>
          <w:rFonts w:hAnsi="Times New Roman" w:hint="default"/>
          <w:rtl w:val="0"/>
        </w:rPr>
        <w:t>ā</w:t>
      </w:r>
      <w:r>
        <w:rPr>
          <w:rtl w:val="0"/>
          <w:lang w:val="de-DE"/>
        </w:rPr>
        <w:t>s Kult</w:t>
      </w:r>
      <w:r>
        <w:rPr>
          <w:rFonts w:hAnsi="Times New Roman" w:hint="default"/>
          <w:rtl w:val="0"/>
        </w:rPr>
        <w:t>ū</w:t>
      </w:r>
      <w:r>
        <w:rPr>
          <w:rtl w:val="0"/>
        </w:rPr>
        <w:t>ras ministrija ir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tur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ja, valdes priek</w:t>
      </w:r>
      <w:r>
        <w:rPr>
          <w:rFonts w:hAnsi="Times New Roman" w:hint="default"/>
          <w:rtl w:val="0"/>
        </w:rPr>
        <w:t>š</w:t>
      </w:r>
      <w:r>
        <w:rPr>
          <w:rtl w:val="0"/>
        </w:rPr>
        <w:t>s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d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  <w:lang w:val="es-ES_tradnl"/>
        </w:rPr>
        <w:t>ja un valdes locek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a m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ne</w:t>
      </w:r>
      <w:r>
        <w:rPr>
          <w:rFonts w:hAnsi="Times New Roman" w:hint="default"/>
          <w:rtl w:val="0"/>
        </w:rPr>
        <w:t>š</w:t>
      </w:r>
      <w:r>
        <w:rPr>
          <w:rtl w:val="0"/>
        </w:rPr>
        <w:t>a atl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dz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bu, pr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miju, apdro</w:t>
      </w:r>
      <w:r>
        <w:rPr>
          <w:rFonts w:hAnsi="Times New Roman" w:hint="default"/>
          <w:rtl w:val="0"/>
        </w:rPr>
        <w:t>š</w:t>
      </w:r>
      <w:r>
        <w:rPr>
          <w:rtl w:val="0"/>
        </w:rPr>
        <w:t>in</w:t>
      </w:r>
      <w:r>
        <w:rPr>
          <w:rFonts w:hAnsi="Times New Roman" w:hint="default"/>
          <w:rtl w:val="0"/>
        </w:rPr>
        <w:t>āš</w:t>
      </w:r>
      <w:r>
        <w:rPr>
          <w:rtl w:val="0"/>
          <w:lang w:val="da-DK"/>
        </w:rPr>
        <w:t>anu, atsauk</w:t>
      </w:r>
      <w:r>
        <w:rPr>
          <w:rFonts w:hAnsi="Times New Roman" w:hint="default"/>
          <w:rtl w:val="0"/>
        </w:rPr>
        <w:t>š</w:t>
      </w:r>
      <w:r>
        <w:rPr>
          <w:rtl w:val="0"/>
        </w:rPr>
        <w:t>anas pabalstu un atp</w:t>
      </w:r>
      <w:r>
        <w:rPr>
          <w:rFonts w:hAnsi="Times New Roman" w:hint="default"/>
          <w:rtl w:val="0"/>
        </w:rPr>
        <w:t>ū</w:t>
      </w:r>
      <w:r>
        <w:rPr>
          <w:rtl w:val="0"/>
          <w:lang w:val="es-ES_tradnl"/>
        </w:rPr>
        <w:t>tas dienas</w:t>
      </w:r>
      <w:r>
        <w:rPr>
          <w:rFonts w:hAnsi="Times New Roman" w:hint="default"/>
          <w:rtl w:val="0"/>
        </w:rPr>
        <w:t xml:space="preserve">” </w:t>
      </w:r>
      <w:r>
        <w:rPr>
          <w:rtl w:val="0"/>
        </w:rPr>
        <w:t xml:space="preserve">11., 12., 13., 14. un 15.punktu, </w:t>
      </w:r>
      <w:r>
        <w:rPr>
          <w:rFonts w:hAnsi="Times New Roman" w:hint="default"/>
          <w:rtl w:val="0"/>
        </w:rPr>
        <w:t>ņ</w:t>
      </w:r>
      <w:r>
        <w:rPr>
          <w:rtl w:val="0"/>
          <w:lang w:val="sv-SE"/>
        </w:rPr>
        <w:t>emot v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r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, ka ar valsts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tur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ja 2023.gada 24.apr</w:t>
      </w:r>
      <w:r>
        <w:rPr>
          <w:rFonts w:hAnsi="Times New Roman" w:hint="default"/>
          <w:rtl w:val="0"/>
        </w:rPr>
        <w:t>īļ</w:t>
      </w:r>
      <w:r>
        <w:rPr>
          <w:rtl w:val="0"/>
        </w:rPr>
        <w:t>a l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 xml:space="preserve">mumu Nr.2.5-3-15 </w:t>
      </w:r>
      <w:r>
        <w:rPr>
          <w:rFonts w:hAnsi="Times New Roman" w:hint="default"/>
          <w:rtl w:val="0"/>
        </w:rPr>
        <w:t>„</w:t>
      </w:r>
      <w:r>
        <w:rPr>
          <w:rtl w:val="0"/>
          <w:lang w:val="nl-NL"/>
        </w:rPr>
        <w:t>Par valsts sabiedr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bas ar ierobe</w:t>
      </w:r>
      <w:r>
        <w:rPr>
          <w:rFonts w:hAnsi="Times New Roman" w:hint="default"/>
          <w:rtl w:val="0"/>
        </w:rPr>
        <w:t>ž</w:t>
      </w:r>
      <w:r>
        <w:rPr>
          <w:rtl w:val="0"/>
          <w:lang w:val="sv-SE"/>
        </w:rPr>
        <w:t>otu atbild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 xml:space="preserve">bu </w:t>
      </w:r>
      <w:r>
        <w:rPr>
          <w:rFonts w:hAnsi="Times New Roman" w:hint="default"/>
          <w:rtl w:val="0"/>
        </w:rPr>
        <w:t>„</w:t>
      </w:r>
      <w:r>
        <w:rPr>
          <w:rtl w:val="0"/>
          <w:lang w:val="de-DE"/>
        </w:rPr>
        <w:t>KREMERATA BALTICA</w:t>
      </w:r>
      <w:r>
        <w:rPr>
          <w:rFonts w:hAnsi="Times New Roman" w:hint="default"/>
          <w:rtl w:val="0"/>
        </w:rPr>
        <w:t xml:space="preserve">” </w:t>
      </w:r>
      <w:r>
        <w:rPr>
          <w:rtl w:val="0"/>
          <w:lang w:val="pt-PT"/>
        </w:rPr>
        <w:t>2022.gada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rskatu</w:t>
      </w:r>
      <w:r>
        <w:rPr>
          <w:rFonts w:hAnsi="Times New Roman" w:hint="default"/>
          <w:rtl w:val="0"/>
        </w:rPr>
        <w:t xml:space="preserve">” </w:t>
      </w:r>
      <w:r>
        <w:rPr>
          <w:rtl w:val="0"/>
          <w:lang w:val="de-DE"/>
        </w:rPr>
        <w:t>apstiprin</w:t>
      </w:r>
      <w:r>
        <w:rPr>
          <w:rFonts w:hAnsi="Times New Roman" w:hint="default"/>
          <w:rtl w:val="0"/>
        </w:rPr>
        <w:t>ā</w:t>
      </w:r>
      <w:r>
        <w:rPr>
          <w:rtl w:val="0"/>
          <w:lang w:val="nl-NL"/>
        </w:rPr>
        <w:t>ts valsts sabiedr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bas ar ierobe</w:t>
      </w:r>
      <w:r>
        <w:rPr>
          <w:rFonts w:hAnsi="Times New Roman" w:hint="default"/>
          <w:rtl w:val="0"/>
        </w:rPr>
        <w:t>ž</w:t>
      </w:r>
      <w:r>
        <w:rPr>
          <w:rtl w:val="0"/>
          <w:lang w:val="sv-SE"/>
        </w:rPr>
        <w:t>otu atbild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 xml:space="preserve">bu </w:t>
      </w:r>
      <w:r>
        <w:rPr>
          <w:rFonts w:hAnsi="Times New Roman" w:hint="default"/>
          <w:rtl w:val="0"/>
        </w:rPr>
        <w:t>„</w:t>
      </w:r>
      <w:r>
        <w:rPr>
          <w:rtl w:val="0"/>
          <w:lang w:val="de-DE"/>
        </w:rPr>
        <w:t>KREMERATA BALTICA</w:t>
      </w:r>
      <w:r>
        <w:rPr>
          <w:rFonts w:hAnsi="Times New Roman" w:hint="default"/>
          <w:rtl w:val="0"/>
        </w:rPr>
        <w:t>”</w:t>
      </w:r>
      <w:r>
        <w:rPr>
          <w:rtl w:val="0"/>
        </w:rPr>
        <w:t>, re</w:t>
      </w:r>
      <w:r>
        <w:rPr>
          <w:rFonts w:hAnsi="Times New Roman" w:hint="default"/>
          <w:rtl w:val="0"/>
        </w:rPr>
        <w:t>ģ</w:t>
      </w:r>
      <w:r>
        <w:rPr>
          <w:rtl w:val="0"/>
        </w:rPr>
        <w:t>istr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cijas Nr.40003487546, (turpm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 xml:space="preserve">k </w:t>
      </w:r>
      <w:r>
        <w:rPr>
          <w:rFonts w:hAnsi="Times New Roman" w:hint="default"/>
          <w:rtl w:val="0"/>
        </w:rPr>
        <w:t xml:space="preserve">– </w:t>
      </w:r>
      <w:r>
        <w:rPr>
          <w:rtl w:val="0"/>
        </w:rPr>
        <w:t>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nl-NL"/>
        </w:rPr>
        <w:t>lsabiedr</w:t>
      </w:r>
      <w:r>
        <w:rPr>
          <w:rFonts w:hAnsi="Times New Roman" w:hint="default"/>
          <w:rtl w:val="0"/>
        </w:rPr>
        <w:t>ī</w:t>
      </w:r>
      <w:r>
        <w:rPr>
          <w:rtl w:val="0"/>
          <w:lang w:val="pt-PT"/>
        </w:rPr>
        <w:t>ba) 2022.gada p</w:t>
      </w:r>
      <w:r>
        <w:rPr>
          <w:rFonts w:hAnsi="Times New Roman" w:hint="default"/>
          <w:rtl w:val="0"/>
        </w:rPr>
        <w:t>ā</w:t>
      </w:r>
      <w:r>
        <w:rPr>
          <w:rtl w:val="0"/>
          <w:lang w:val="sv-SE"/>
        </w:rPr>
        <w:t>rskats, Kult</w:t>
      </w:r>
      <w:r>
        <w:rPr>
          <w:rFonts w:hAnsi="Times New Roman" w:hint="default"/>
          <w:rtl w:val="0"/>
        </w:rPr>
        <w:t>ū</w:t>
      </w:r>
      <w:r>
        <w:rPr>
          <w:rtl w:val="0"/>
        </w:rPr>
        <w:t>ras ministrija valsts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tur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ja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rst</w:t>
      </w:r>
      <w:r>
        <w:rPr>
          <w:rFonts w:hAnsi="Times New Roman" w:hint="default"/>
          <w:rtl w:val="0"/>
        </w:rPr>
        <w:t>ā</w:t>
      </w:r>
      <w:r>
        <w:rPr>
          <w:rtl w:val="0"/>
          <w:lang w:val="fr-FR"/>
        </w:rPr>
        <w:t xml:space="preserve">ves </w:t>
      </w:r>
      <w:r>
        <w:rPr>
          <w:rFonts w:hAnsi="Times New Roman" w:hint="default"/>
          <w:rtl w:val="0"/>
        </w:rPr>
        <w:t xml:space="preserve">– </w:t>
      </w:r>
      <w:r>
        <w:rPr>
          <w:rtl w:val="0"/>
        </w:rPr>
        <w:t>valsts sekret</w:t>
      </w:r>
      <w:r>
        <w:rPr>
          <w:rFonts w:hAnsi="Times New Roman" w:hint="default"/>
          <w:rtl w:val="0"/>
        </w:rPr>
        <w:t>ā</w:t>
      </w:r>
      <w:r>
        <w:rPr>
          <w:rtl w:val="0"/>
          <w:lang w:val="es-ES_tradnl"/>
        </w:rPr>
        <w:t>res Daces Vilsones person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, kura 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kojas uz Kult</w:t>
      </w:r>
      <w:r>
        <w:rPr>
          <w:rFonts w:hAnsi="Times New Roman" w:hint="default"/>
          <w:rtl w:val="0"/>
        </w:rPr>
        <w:t>ū</w:t>
      </w:r>
      <w:r>
        <w:rPr>
          <w:rtl w:val="0"/>
        </w:rPr>
        <w:t>ras ministrijas 2019.gada 9.janv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ra 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 xml:space="preserve">kojuma Nr.2.3-1-12 </w:t>
      </w:r>
      <w:r>
        <w:rPr>
          <w:rFonts w:hAnsi="Times New Roman" w:hint="default"/>
          <w:rtl w:val="0"/>
        </w:rPr>
        <w:t>„</w:t>
      </w:r>
      <w:r>
        <w:rPr>
          <w:rtl w:val="0"/>
          <w:lang w:val="sv-SE"/>
        </w:rPr>
        <w:t>Par valsts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tur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ja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vjiem</w:t>
      </w:r>
      <w:r>
        <w:rPr>
          <w:rFonts w:hAnsi="Times New Roman" w:hint="default"/>
          <w:rtl w:val="0"/>
        </w:rPr>
        <w:t xml:space="preserve">” </w:t>
      </w:r>
      <w:r>
        <w:rPr>
          <w:rtl w:val="0"/>
        </w:rPr>
        <w:t>1.1.2.punkta pamata,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vot visu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nl-NL"/>
        </w:rPr>
        <w:t>lsabiedr</w:t>
      </w:r>
      <w:r>
        <w:rPr>
          <w:rFonts w:hAnsi="Times New Roman" w:hint="default"/>
          <w:rtl w:val="0"/>
        </w:rPr>
        <w:t>ī</w:t>
      </w:r>
      <w:r>
        <w:rPr>
          <w:rtl w:val="0"/>
          <w:lang w:val="pt-PT"/>
        </w:rPr>
        <w:t>bas re</w:t>
      </w:r>
      <w:r>
        <w:rPr>
          <w:rFonts w:hAnsi="Times New Roman" w:hint="default"/>
          <w:rtl w:val="0"/>
        </w:rPr>
        <w:t>ģ</w:t>
      </w:r>
      <w:r>
        <w:rPr>
          <w:rtl w:val="0"/>
        </w:rPr>
        <w:t>istr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to pamatkapit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 xml:space="preserve">lu, </w:t>
      </w:r>
      <w:r>
        <w:rPr>
          <w:b w:val="1"/>
          <w:bCs w:val="1"/>
          <w:rtl w:val="0"/>
        </w:rPr>
        <w:t>nolemj</w:t>
      </w:r>
      <w:r>
        <w:rPr>
          <w:rtl w:val="0"/>
        </w:rPr>
        <w:t>:</w:t>
      </w:r>
    </w:p>
    <w:p>
      <w:pPr>
        <w:pStyle w:val="Body"/>
        <w:spacing w:after="0" w:line="240" w:lineRule="auto"/>
        <w:ind w:firstLine="720"/>
        <w:jc w:val="both"/>
        <w:rPr>
          <w:sz w:val="22"/>
          <w:szCs w:val="22"/>
        </w:rPr>
      </w:pPr>
    </w:p>
    <w:p>
      <w:pPr>
        <w:pStyle w:val="List Paragraph"/>
        <w:widowControl w:val="0"/>
        <w:numPr>
          <w:ilvl w:val="0"/>
          <w:numId w:val="3"/>
        </w:numPr>
        <w:tabs>
          <w:tab w:val="num" w:pos="658"/>
          <w:tab w:val="clear" w:pos="709"/>
        </w:tabs>
        <w:ind w:left="658" w:hanging="309"/>
        <w:jc w:val="both"/>
        <w:rPr>
          <w:position w:val="0"/>
          <w:sz w:val="28"/>
          <w:szCs w:val="28"/>
        </w:rPr>
      </w:pPr>
      <w:bookmarkStart w:name="_Hlk121927188" w:id="1"/>
      <w:r>
        <w:rPr>
          <w:sz w:val="28"/>
          <w:szCs w:val="28"/>
          <w:rtl w:val="0"/>
        </w:rPr>
        <w:t>izmaks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t kapit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valdes loceklei Ingr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dai Zemzarei pr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miju 1,7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ne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algu apm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5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ru-RU"/>
        </w:rPr>
        <w:t xml:space="preserve">617 </w:t>
      </w:r>
      <w:r>
        <w:rPr>
          <w:i w:val="1"/>
          <w:iCs w:val="1"/>
          <w:sz w:val="28"/>
          <w:szCs w:val="28"/>
          <w:rtl w:val="0"/>
          <w:lang w:val="fr-FR"/>
        </w:rPr>
        <w:t>euro</w:t>
      </w:r>
      <w:bookmarkEnd w:id="1"/>
      <w:bookmarkEnd w:id="0"/>
      <w:r>
        <w:rPr>
          <w:sz w:val="28"/>
          <w:szCs w:val="28"/>
          <w:rtl w:val="0"/>
        </w:rPr>
        <w:t>;</w:t>
      </w:r>
    </w:p>
    <w:p>
      <w:pPr>
        <w:pStyle w:val="List Paragraph"/>
        <w:widowControl w:val="0"/>
        <w:numPr>
          <w:ilvl w:val="0"/>
          <w:numId w:val="3"/>
        </w:numPr>
        <w:tabs>
          <w:tab w:val="num" w:pos="658"/>
          <w:tab w:val="clear" w:pos="709"/>
        </w:tabs>
        <w:ind w:left="658" w:hanging="309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</w:rPr>
        <w:t>pr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miju izmaks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t no kapit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s-ES_tradnl"/>
        </w:rPr>
        <w:t>bas finan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l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dzek</w:t>
      </w:r>
      <w:r>
        <w:rPr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iem.</w:t>
      </w:r>
    </w:p>
    <w:p>
      <w:pPr>
        <w:pStyle w:val="Body"/>
        <w:spacing w:after="0" w:line="240" w:lineRule="auto"/>
        <w:jc w:val="both"/>
        <w:rPr>
          <w:sz w:val="22"/>
          <w:szCs w:val="22"/>
        </w:rPr>
      </w:pPr>
    </w:p>
    <w:p>
      <w:pPr>
        <w:pStyle w:val="Body"/>
        <w:spacing w:after="0" w:line="240" w:lineRule="auto"/>
        <w:jc w:val="both"/>
        <w:rPr>
          <w:sz w:val="22"/>
          <w:szCs w:val="22"/>
        </w:rPr>
      </w:pPr>
    </w:p>
    <w:p>
      <w:pPr>
        <w:pStyle w:val="Body"/>
        <w:tabs>
          <w:tab w:val="center" w:pos="5529"/>
          <w:tab w:val="right" w:pos="8789"/>
        </w:tabs>
        <w:spacing w:after="0" w:line="240" w:lineRule="auto"/>
        <w:jc w:val="both"/>
      </w:pPr>
      <w:r>
        <w:rPr>
          <w:rtl w:val="0"/>
        </w:rPr>
        <w:t>Valsts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tur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ja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rst</w:t>
      </w:r>
      <w:r>
        <w:rPr>
          <w:rFonts w:hAnsi="Times New Roman" w:hint="default"/>
          <w:rtl w:val="0"/>
        </w:rPr>
        <w:t>ā</w:t>
      </w:r>
      <w:r>
        <w:rPr>
          <w:rtl w:val="0"/>
          <w:lang w:val="en-US"/>
        </w:rPr>
        <w:t xml:space="preserve">ve </w:t>
        <w:tab/>
        <w:t>(paraksts*)</w:t>
        <w:tab/>
        <w:t>D.Vilsone</w:t>
      </w:r>
    </w:p>
    <w:p>
      <w:pPr>
        <w:pStyle w:val="Body"/>
        <w:spacing w:after="0" w:line="240" w:lineRule="auto"/>
        <w:jc w:val="both"/>
        <w:rPr>
          <w:sz w:val="22"/>
          <w:szCs w:val="22"/>
        </w:rPr>
      </w:pPr>
    </w:p>
    <w:p>
      <w:pPr>
        <w:pStyle w:val="Body"/>
        <w:spacing w:after="0" w:line="240" w:lineRule="auto"/>
        <w:jc w:val="both"/>
      </w:pPr>
      <w:r>
        <w:rPr>
          <w:sz w:val="24"/>
          <w:szCs w:val="24"/>
          <w:rtl w:val="0"/>
        </w:rPr>
        <w:t>* Dokuments ir parakst</w:t>
      </w:r>
      <w:r>
        <w:rPr>
          <w:rFonts w:hAnsi="Times New Roman" w:hint="default"/>
          <w:sz w:val="24"/>
          <w:szCs w:val="24"/>
          <w:rtl w:val="0"/>
        </w:rPr>
        <w:t>ī</w:t>
      </w:r>
      <w:r>
        <w:rPr>
          <w:sz w:val="24"/>
          <w:szCs w:val="24"/>
          <w:rtl w:val="0"/>
          <w:lang w:val="en-US"/>
        </w:rPr>
        <w:t>ts ar dro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u elektronisko parakstu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20" w:h="16840" w:orient="portrait"/>
      <w:pgMar w:top="1021" w:right="1134" w:bottom="907" w:left="1701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tabs>
        <w:tab w:val="right" w:pos="8789"/>
      </w:tabs>
      <w:spacing w:after="0" w:line="240" w:lineRule="auto"/>
      <w:rPr>
        <w:sz w:val="20"/>
        <w:szCs w:val="20"/>
      </w:rPr>
    </w:pPr>
    <w:r>
      <w:rPr>
        <w:sz w:val="20"/>
        <w:szCs w:val="20"/>
        <w:rtl w:val="0"/>
      </w:rPr>
      <w:t>Katajs 29263983</w:t>
    </w:r>
  </w:p>
  <w:p>
    <w:pPr>
      <w:pStyle w:val="Body"/>
      <w:spacing w:after="0" w:line="240" w:lineRule="auto"/>
      <w:jc w:val="both"/>
    </w:pPr>
    <w:hyperlink r:id="rId1" w:history="1">
      <w:r>
        <w:rPr>
          <w:rStyle w:val="Hyperlink.1"/>
          <w:sz w:val="20"/>
          <w:szCs w:val="20"/>
          <w:rtl w:val="0"/>
        </w:rPr>
        <w:t>Marcis.Katajs@km.gov.lv</w:t>
      </w:r>
    </w:hyperlink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center"/>
    </w:pP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t xml:space="preserve"> PAGE </w: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</w:r>
    <w:r>
      <w:rPr>
        <w:sz w:val="24"/>
        <w:szCs w:val="24"/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6" cy="103314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6" cy="10331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1850389</wp:posOffset>
              </wp:positionH>
              <wp:positionV relativeFrom="page">
                <wp:posOffset>1903095</wp:posOffset>
              </wp:positionV>
              <wp:extent cx="4397375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7375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231F2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145.7pt;margin-top:149.9pt;width:346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231F20" opacity="100.0%" weight="0.2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2030729</wp:posOffset>
              </wp:positionV>
              <wp:extent cx="5838825" cy="31432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after="0" w:line="194" w:lineRule="exact"/>
                            <w:ind w:left="20" w:firstLine="0"/>
                            <w:jc w:val="center"/>
                          </w:pP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K. Valdem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ā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it-IT"/>
                            </w:rPr>
                            <w:t>ra iela 11a, R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ī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fr-FR"/>
                            </w:rPr>
                            <w:t>ga, LV - 1364, t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ā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en-US"/>
                            </w:rPr>
                            <w:t xml:space="preserve">lr. 67330200, fakss 67330293, e-pasts </w:t>
                          </w:r>
                          <w:hyperlink r:id="rId2" w:history="1">
                            <w:r>
                              <w:rPr>
                                <w:rStyle w:val="Hyperlink.0"/>
                                <w:sz w:val="17"/>
                                <w:szCs w:val="17"/>
                                <w:rtl w:val="0"/>
                              </w:rPr>
                              <w:t>pasts@km.gov.lv</w:t>
                            </w:r>
                          </w:hyperlink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 xml:space="preserve">, </w:t>
                          </w:r>
                          <w:hyperlink r:id="rId3" w:history="1">
                            <w:r>
                              <w:rPr>
                                <w:rStyle w:val="Hyperlink.0"/>
                                <w:sz w:val="17"/>
                                <w:szCs w:val="17"/>
                                <w:rtl w:val="0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92.2pt;margin-top:159.9pt;width:459.8pt;height:24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 w:line="194" w:lineRule="exact"/>
                      <w:ind w:left="20" w:firstLine="0"/>
                      <w:jc w:val="center"/>
                    </w:pP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K. Valdem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ā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it-IT"/>
                      </w:rPr>
                      <w:t>ra iela 11a, R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ī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fr-FR"/>
                      </w:rPr>
                      <w:t>ga, LV - 1364, t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ā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en-US"/>
                      </w:rPr>
                      <w:t xml:space="preserve">lr. 67330200, fakss 67330293, e-pasts </w:t>
                    </w:r>
                    <w:hyperlink r:id="rId2" w:history="1">
                      <w:r>
                        <w:rPr>
                          <w:rStyle w:val="Hyperlink.0"/>
                          <w:sz w:val="17"/>
                          <w:szCs w:val="17"/>
                          <w:rtl w:val="0"/>
                        </w:rPr>
                        <w:t>pasts@km.gov.lv</w:t>
                      </w:r>
                    </w:hyperlink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 xml:space="preserve">, </w:t>
                    </w:r>
                    <w:hyperlink r:id="rId3" w:history="1">
                      <w:r>
                        <w:rPr>
                          <w:rStyle w:val="Hyperlink.0"/>
                          <w:sz w:val="17"/>
                          <w:szCs w:val="17"/>
                          <w:rtl w:val="0"/>
                        </w:rPr>
                        <w:t>www.km.gov.lv</w:t>
                      </w:r>
                    </w:hyperlink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Body"/>
      <w:widowControl w:val="1"/>
      <w:spacing w:after="0" w:line="240" w:lineRule="auto"/>
      <w:jc w:val="center"/>
      <w:rPr>
        <w:lang w:val="pt-PT"/>
      </w:rPr>
    </w:pPr>
    <w:r>
      <w:rPr>
        <w:b w:val="1"/>
        <w:bCs w:val="1"/>
        <w:rtl w:val="0"/>
        <w:lang w:val="pt-PT"/>
      </w:rPr>
      <w:t>L</w:t>
    </w:r>
    <w:r>
      <w:rPr>
        <w:rFonts w:hAnsi="Times New Roman" w:hint="default"/>
        <w:b w:val="1"/>
        <w:bCs w:val="1"/>
        <w:rtl w:val="0"/>
        <w:lang w:val="pt-PT"/>
      </w:rPr>
      <w:t>Ē</w:t>
    </w:r>
    <w:r>
      <w:rPr>
        <w:b w:val="1"/>
        <w:bCs w:val="1"/>
        <w:rtl w:val="0"/>
        <w:lang w:val="pt-PT"/>
      </w:rPr>
      <w:t>MUMS</w:t>
    </w:r>
  </w:p>
  <w:p>
    <w:pPr>
      <w:pStyle w:val="Body"/>
      <w:spacing w:after="0" w:line="240" w:lineRule="auto"/>
      <w:jc w:val="center"/>
      <w:rPr>
        <w:lang w:val="pt-PT"/>
      </w:rPr>
    </w:pPr>
    <w:r>
      <w:rPr>
        <w:rtl w:val="0"/>
        <w:lang w:val="pt-PT"/>
      </w:rPr>
      <w:t>R</w:t>
    </w:r>
    <w:r>
      <w:rPr>
        <w:rFonts w:hAnsi="Times New Roman" w:hint="default"/>
        <w:rtl w:val="0"/>
        <w:lang w:val="pt-PT"/>
      </w:rPr>
      <w:t>ī</w:t>
    </w:r>
    <w:r>
      <w:rPr>
        <w:rtl w:val="0"/>
        <w:lang w:val="pt-PT"/>
      </w:rPr>
      <w:t>g</w:t>
    </w:r>
    <w:r>
      <w:rPr>
        <w:rFonts w:hAnsi="Times New Roman" w:hint="default"/>
        <w:rtl w:val="0"/>
        <w:lang w:val="pt-PT"/>
      </w:rPr>
      <w:t>ā</w:t>
    </w:r>
  </w:p>
  <w:p>
    <w:pPr>
      <w:pStyle w:val="Body"/>
      <w:spacing w:after="0" w:line="240" w:lineRule="auto"/>
      <w:jc w:val="center"/>
      <w:rPr>
        <w:lang w:val="pt-PT"/>
      </w:rPr>
    </w:pPr>
  </w:p>
  <w:p>
    <w:pPr>
      <w:pStyle w:val="Body"/>
      <w:tabs>
        <w:tab w:val="right" w:pos="9065"/>
      </w:tabs>
      <w:spacing w:after="0" w:line="240" w:lineRule="auto"/>
    </w:pPr>
    <w:r>
      <w:rPr>
        <w:rtl w:val="0"/>
      </w:rPr>
      <w:t xml:space="preserve">17.10.2023. </w:t>
      <w:tab/>
      <w:t xml:space="preserve">Nr.2.5-3-104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09"/>
          <w:tab w:val="clear" w:pos="0"/>
        </w:tabs>
        <w:ind w:left="709" w:hanging="360"/>
      </w:pPr>
      <w:rPr>
        <w:position w:val="0"/>
        <w:sz w:val="28"/>
        <w:szCs w:val="28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2220"/>
          <w:tab w:val="clear" w:pos="0"/>
        </w:tabs>
        <w:ind w:left="2220" w:hanging="420"/>
      </w:pPr>
      <w:rPr>
        <w:position w:val="0"/>
        <w:sz w:val="28"/>
        <w:szCs w:val="28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929"/>
          <w:tab w:val="clear" w:pos="0"/>
        </w:tabs>
        <w:ind w:left="2929" w:hanging="345"/>
      </w:pPr>
      <w:rPr>
        <w:position w:val="0"/>
        <w:sz w:val="28"/>
        <w:szCs w:val="28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3660"/>
          <w:tab w:val="clear" w:pos="0"/>
        </w:tabs>
        <w:ind w:left="3660" w:hanging="420"/>
      </w:pPr>
      <w:rPr>
        <w:position w:val="0"/>
        <w:sz w:val="28"/>
        <w:szCs w:val="28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4380"/>
          <w:tab w:val="clear" w:pos="0"/>
        </w:tabs>
        <w:ind w:left="4380" w:hanging="420"/>
      </w:pPr>
      <w:rPr>
        <w:position w:val="0"/>
        <w:sz w:val="28"/>
        <w:szCs w:val="28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5089"/>
          <w:tab w:val="clear" w:pos="0"/>
        </w:tabs>
        <w:ind w:left="5089" w:hanging="345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820"/>
          <w:tab w:val="clear" w:pos="0"/>
        </w:tabs>
        <w:ind w:left="5820" w:hanging="420"/>
      </w:pPr>
      <w:rPr>
        <w:position w:val="0"/>
        <w:sz w:val="28"/>
        <w:szCs w:val="28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6540"/>
          <w:tab w:val="clear" w:pos="0"/>
        </w:tabs>
        <w:ind w:left="6540" w:hanging="420"/>
      </w:pPr>
      <w:rPr>
        <w:position w:val="0"/>
        <w:sz w:val="28"/>
        <w:szCs w:val="28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7249"/>
          <w:tab w:val="clear" w:pos="0"/>
        </w:tabs>
        <w:ind w:left="7249" w:hanging="345"/>
      </w:pPr>
      <w:rPr>
        <w:position w:val="0"/>
        <w:sz w:val="28"/>
        <w:szCs w:val="28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709"/>
          <w:tab w:val="clear" w:pos="0"/>
        </w:tabs>
        <w:ind w:left="709" w:hanging="360"/>
      </w:pPr>
      <w:rPr>
        <w:position w:val="0"/>
        <w:sz w:val="28"/>
        <w:szCs w:val="28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2220"/>
          <w:tab w:val="clear" w:pos="0"/>
        </w:tabs>
        <w:ind w:left="2220" w:hanging="420"/>
      </w:pPr>
      <w:rPr>
        <w:position w:val="0"/>
        <w:sz w:val="28"/>
        <w:szCs w:val="28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929"/>
          <w:tab w:val="clear" w:pos="0"/>
        </w:tabs>
        <w:ind w:left="2929" w:hanging="345"/>
      </w:pPr>
      <w:rPr>
        <w:position w:val="0"/>
        <w:sz w:val="28"/>
        <w:szCs w:val="28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3660"/>
          <w:tab w:val="clear" w:pos="0"/>
        </w:tabs>
        <w:ind w:left="3660" w:hanging="420"/>
      </w:pPr>
      <w:rPr>
        <w:position w:val="0"/>
        <w:sz w:val="28"/>
        <w:szCs w:val="28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4380"/>
          <w:tab w:val="clear" w:pos="0"/>
        </w:tabs>
        <w:ind w:left="4380" w:hanging="420"/>
      </w:pPr>
      <w:rPr>
        <w:position w:val="0"/>
        <w:sz w:val="28"/>
        <w:szCs w:val="28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5089"/>
          <w:tab w:val="clear" w:pos="0"/>
        </w:tabs>
        <w:ind w:left="5089" w:hanging="345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820"/>
          <w:tab w:val="clear" w:pos="0"/>
        </w:tabs>
        <w:ind w:left="5820" w:hanging="420"/>
      </w:pPr>
      <w:rPr>
        <w:position w:val="0"/>
        <w:sz w:val="28"/>
        <w:szCs w:val="28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6540"/>
          <w:tab w:val="clear" w:pos="0"/>
        </w:tabs>
        <w:ind w:left="6540" w:hanging="420"/>
      </w:pPr>
      <w:rPr>
        <w:position w:val="0"/>
        <w:sz w:val="28"/>
        <w:szCs w:val="28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7249"/>
          <w:tab w:val="clear" w:pos="0"/>
        </w:tabs>
        <w:ind w:left="7249" w:hanging="345"/>
      </w:pPr>
      <w:rPr>
        <w:position w:val="0"/>
        <w:sz w:val="28"/>
        <w:szCs w:val="28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pt-PT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sz w:val="17"/>
      <w:szCs w:val="17"/>
    </w:rPr>
  </w:style>
  <w:style w:type="character" w:styleId="Hyperlink.1">
    <w:name w:val="Hyperlink.1"/>
    <w:basedOn w:val="Link"/>
    <w:next w:val="Hyperlink.1"/>
    <w:rPr>
      <w:sz w:val="20"/>
      <w:szCs w:val="20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Marcis.Katajs@km.gov.lv" TargetMode="Externa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pasts@km.gov.lv" TargetMode="External"/><Relationship Id="rId3" Type="http://schemas.openxmlformats.org/officeDocument/2006/relationships/hyperlink" Target="http://www.km.gov.lv" TargetMode="Externa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